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23" w:rsidRPr="008E4EB6" w:rsidRDefault="00BA6A62" w:rsidP="00BA6A62">
      <w:pPr>
        <w:spacing w:after="0" w:line="240" w:lineRule="auto"/>
        <w:ind w:left="3544" w:hanging="2126"/>
        <w:rPr>
          <w:b/>
          <w:sz w:val="28"/>
          <w:szCs w:val="28"/>
        </w:rPr>
      </w:pPr>
      <w:bookmarkStart w:id="0" w:name="_GoBack"/>
      <w:bookmarkEnd w:id="0"/>
      <w:r w:rsidRPr="00BA6A62">
        <w:rPr>
          <w:b/>
          <w:sz w:val="8"/>
          <w:szCs w:val="8"/>
        </w:rPr>
        <w:br/>
      </w:r>
      <w:r>
        <w:rPr>
          <w:rFonts w:cstheme="minorHAnsi"/>
          <w:noProof/>
          <w:color w:val="000000"/>
          <w:sz w:val="24"/>
          <w:szCs w:val="24"/>
          <w:lang w:eastAsia="de-DE"/>
        </w:rPr>
        <w:drawing>
          <wp:anchor distT="0" distB="0" distL="114300" distR="114300" simplePos="0" relativeHeight="251659264" behindDoc="1" locked="0" layoutInCell="1" allowOverlap="1">
            <wp:simplePos x="0" y="0"/>
            <wp:positionH relativeFrom="column">
              <wp:posOffset>-254635</wp:posOffset>
            </wp:positionH>
            <wp:positionV relativeFrom="paragraph">
              <wp:posOffset>0</wp:posOffset>
            </wp:positionV>
            <wp:extent cx="2120900" cy="495935"/>
            <wp:effectExtent l="0" t="0" r="0" b="0"/>
            <wp:wrapTight wrapText="bothSides">
              <wp:wrapPolygon edited="0">
                <wp:start x="0" y="0"/>
                <wp:lineTo x="0" y="20743"/>
                <wp:lineTo x="21341" y="20743"/>
                <wp:lineTo x="2134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ZOE_cmyk_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0900" cy="495935"/>
                    </a:xfrm>
                    <a:prstGeom prst="rect">
                      <a:avLst/>
                    </a:prstGeom>
                  </pic:spPr>
                </pic:pic>
              </a:graphicData>
            </a:graphic>
            <wp14:sizeRelH relativeFrom="page">
              <wp14:pctWidth>0</wp14:pctWidth>
            </wp14:sizeRelH>
            <wp14:sizeRelV relativeFrom="page">
              <wp14:pctHeight>0</wp14:pctHeight>
            </wp14:sizeRelV>
          </wp:anchor>
        </w:drawing>
      </w:r>
      <w:r w:rsidR="008E4EB6" w:rsidRPr="008E4EB6">
        <w:rPr>
          <w:b/>
          <w:sz w:val="28"/>
          <w:szCs w:val="28"/>
        </w:rPr>
        <w:t xml:space="preserve">Lernkisten zum Thema </w:t>
      </w:r>
      <w:r>
        <w:rPr>
          <w:b/>
          <w:sz w:val="28"/>
          <w:szCs w:val="28"/>
        </w:rPr>
        <w:br/>
      </w:r>
      <w:r w:rsidR="008E4EB6" w:rsidRPr="008E4EB6">
        <w:rPr>
          <w:b/>
          <w:sz w:val="28"/>
          <w:szCs w:val="28"/>
        </w:rPr>
        <w:t>Klimawandel und Klimaschutz</w:t>
      </w:r>
      <w:r>
        <w:rPr>
          <w:b/>
          <w:sz w:val="28"/>
          <w:szCs w:val="28"/>
        </w:rPr>
        <w:br/>
      </w:r>
      <w:r>
        <w:rPr>
          <w:b/>
          <w:sz w:val="28"/>
          <w:szCs w:val="28"/>
        </w:rPr>
        <w:br/>
      </w:r>
    </w:p>
    <w:p w:rsidR="008E4EB6" w:rsidRPr="00325B57" w:rsidRDefault="00BA6A62" w:rsidP="00EE4E53">
      <w:pPr>
        <w:autoSpaceDE w:val="0"/>
        <w:autoSpaceDN w:val="0"/>
        <w:adjustRightInd w:val="0"/>
        <w:spacing w:after="0" w:line="240" w:lineRule="auto"/>
        <w:ind w:left="4395"/>
        <w:rPr>
          <w:rFonts w:cstheme="minorHAnsi"/>
          <w:b/>
          <w:bCs/>
          <w:color w:val="000000"/>
          <w:sz w:val="24"/>
          <w:szCs w:val="24"/>
        </w:rPr>
      </w:pPr>
      <w:r w:rsidRPr="00BA6A62">
        <w:rPr>
          <w:rFonts w:cstheme="minorHAnsi"/>
          <w:noProof/>
          <w:color w:val="000000"/>
          <w:sz w:val="24"/>
          <w:szCs w:val="24"/>
          <w:lang w:eastAsia="de-DE"/>
        </w:rPr>
        <w:drawing>
          <wp:anchor distT="0" distB="0" distL="114300" distR="114300" simplePos="0" relativeHeight="251661312" behindDoc="1" locked="0" layoutInCell="1" allowOverlap="1">
            <wp:simplePos x="0" y="0"/>
            <wp:positionH relativeFrom="margin">
              <wp:align>left</wp:align>
            </wp:positionH>
            <wp:positionV relativeFrom="paragraph">
              <wp:posOffset>60960</wp:posOffset>
            </wp:positionV>
            <wp:extent cx="2463800" cy="1968500"/>
            <wp:effectExtent l="0" t="0" r="0" b="0"/>
            <wp:wrapTight wrapText="bothSides">
              <wp:wrapPolygon edited="0">
                <wp:start x="0" y="0"/>
                <wp:lineTo x="0" y="21321"/>
                <wp:lineTo x="21377" y="21321"/>
                <wp:lineTo x="21377" y="0"/>
                <wp:lineTo x="0" y="0"/>
              </wp:wrapPolygon>
            </wp:wrapTight>
            <wp:docPr id="2" name="Grafik 2" descr="C:\Users\striether\AppData\Local\Microsoft\Windows\INetCache\Content.Outlook\2Z6AJIPZ\DSC00185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riether\AppData\Local\Microsoft\Windows\INetCache\Content.Outlook\2Z6AJIPZ\DSC00185 (00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377" r="15327"/>
                    <a:stretch/>
                  </pic:blipFill>
                  <pic:spPr bwMode="auto">
                    <a:xfrm>
                      <a:off x="0" y="0"/>
                      <a:ext cx="2463800" cy="196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4EB6" w:rsidRPr="00325B57">
        <w:rPr>
          <w:rFonts w:cstheme="minorHAnsi"/>
          <w:b/>
          <w:bCs/>
          <w:color w:val="000000"/>
          <w:sz w:val="24"/>
          <w:szCs w:val="24"/>
        </w:rPr>
        <w:t>Escape Room Klima</w:t>
      </w:r>
      <w:r>
        <w:rPr>
          <w:rFonts w:cstheme="minorHAnsi"/>
          <w:b/>
          <w:bCs/>
          <w:color w:val="000000"/>
          <w:sz w:val="24"/>
          <w:szCs w:val="24"/>
        </w:rPr>
        <w:br/>
      </w:r>
    </w:p>
    <w:p w:rsidR="00EE4E53" w:rsidRDefault="008E4EB6" w:rsidP="00EE4E53">
      <w:pPr>
        <w:autoSpaceDE w:val="0"/>
        <w:autoSpaceDN w:val="0"/>
        <w:adjustRightInd w:val="0"/>
        <w:spacing w:after="0" w:line="240" w:lineRule="auto"/>
        <w:ind w:left="4395"/>
        <w:rPr>
          <w:rFonts w:cstheme="minorHAnsi"/>
          <w:color w:val="000000"/>
          <w:sz w:val="24"/>
          <w:szCs w:val="24"/>
        </w:rPr>
      </w:pPr>
      <w:r w:rsidRPr="00325B57">
        <w:rPr>
          <w:rFonts w:cstheme="minorHAnsi"/>
          <w:color w:val="000000"/>
          <w:sz w:val="24"/>
          <w:szCs w:val="24"/>
        </w:rPr>
        <w:t>Escape Rooms boomen. Vier bis fünf Personen verbringen knapp bemessene Zeit in</w:t>
      </w:r>
      <w:r w:rsidR="00BA6A62">
        <w:rPr>
          <w:rFonts w:cstheme="minorHAnsi"/>
          <w:color w:val="000000"/>
          <w:sz w:val="24"/>
          <w:szCs w:val="24"/>
        </w:rPr>
        <w:t xml:space="preserve"> </w:t>
      </w:r>
      <w:r w:rsidRPr="00325B57">
        <w:rPr>
          <w:rFonts w:cstheme="minorHAnsi"/>
          <w:color w:val="000000"/>
          <w:sz w:val="24"/>
          <w:szCs w:val="24"/>
        </w:rPr>
        <w:t>einem engen Raum mit einer klar beschriebenen Aufgabe. Sie lösen gemeinsam knifflige</w:t>
      </w:r>
      <w:r w:rsidR="00EE4E53">
        <w:rPr>
          <w:rFonts w:cstheme="minorHAnsi"/>
          <w:color w:val="000000"/>
          <w:sz w:val="24"/>
          <w:szCs w:val="24"/>
        </w:rPr>
        <w:br/>
      </w:r>
      <w:r w:rsidRPr="00325B57">
        <w:rPr>
          <w:rFonts w:cstheme="minorHAnsi"/>
          <w:color w:val="000000"/>
          <w:sz w:val="24"/>
          <w:szCs w:val="24"/>
        </w:rPr>
        <w:t>Rätsel, um aus dem fiktiven Dilemma und dem Raum hinauszufinden. Die Rätsel</w:t>
      </w:r>
      <w:r w:rsidR="00F421FA">
        <w:rPr>
          <w:rFonts w:cstheme="minorHAnsi"/>
          <w:color w:val="000000"/>
          <w:sz w:val="24"/>
          <w:szCs w:val="24"/>
        </w:rPr>
        <w:t xml:space="preserve"> </w:t>
      </w:r>
      <w:r w:rsidRPr="00325B57">
        <w:rPr>
          <w:rFonts w:cstheme="minorHAnsi"/>
          <w:color w:val="000000"/>
          <w:sz w:val="24"/>
          <w:szCs w:val="24"/>
        </w:rPr>
        <w:t>können nic</w:t>
      </w:r>
      <w:r w:rsidR="00BA6A62">
        <w:rPr>
          <w:rFonts w:cstheme="minorHAnsi"/>
          <w:color w:val="000000"/>
          <w:sz w:val="24"/>
          <w:szCs w:val="24"/>
        </w:rPr>
        <w:t xml:space="preserve">ht im Alleingang gelöst werden, </w:t>
      </w:r>
      <w:r w:rsidRPr="00325B57">
        <w:rPr>
          <w:rFonts w:cstheme="minorHAnsi"/>
          <w:color w:val="000000"/>
          <w:sz w:val="24"/>
          <w:szCs w:val="24"/>
        </w:rPr>
        <w:t xml:space="preserve">Teamgeist, Grips, Phantasie und </w:t>
      </w:r>
      <w:r w:rsidR="00BA6A62">
        <w:rPr>
          <w:rFonts w:cstheme="minorHAnsi"/>
          <w:color w:val="000000"/>
          <w:sz w:val="24"/>
          <w:szCs w:val="24"/>
        </w:rPr>
        <w:t>K</w:t>
      </w:r>
      <w:r w:rsidRPr="00325B57">
        <w:rPr>
          <w:rFonts w:cstheme="minorHAnsi"/>
          <w:color w:val="000000"/>
          <w:sz w:val="24"/>
          <w:szCs w:val="24"/>
        </w:rPr>
        <w:t xml:space="preserve">ombinationsgabe sind gefordert. </w:t>
      </w:r>
      <w:r w:rsidR="00325B57" w:rsidRPr="00325B57">
        <w:rPr>
          <w:rFonts w:cstheme="minorHAnsi"/>
          <w:color w:val="000000"/>
          <w:sz w:val="24"/>
          <w:szCs w:val="24"/>
        </w:rPr>
        <w:br/>
      </w:r>
    </w:p>
    <w:p w:rsidR="008E4EB6" w:rsidRPr="00325B57" w:rsidRDefault="008E4EB6" w:rsidP="00EE4E53">
      <w:pPr>
        <w:autoSpaceDE w:val="0"/>
        <w:autoSpaceDN w:val="0"/>
        <w:adjustRightInd w:val="0"/>
        <w:spacing w:after="0" w:line="240" w:lineRule="auto"/>
        <w:rPr>
          <w:rFonts w:cstheme="minorHAnsi"/>
          <w:b/>
          <w:sz w:val="24"/>
          <w:szCs w:val="24"/>
        </w:rPr>
      </w:pPr>
      <w:r w:rsidRPr="00325B57">
        <w:rPr>
          <w:rFonts w:cstheme="minorHAnsi"/>
          <w:color w:val="000000"/>
          <w:sz w:val="24"/>
          <w:szCs w:val="24"/>
        </w:rPr>
        <w:t>Der Escape Room</w:t>
      </w:r>
      <w:r w:rsidR="00325B57" w:rsidRPr="00325B57">
        <w:rPr>
          <w:rFonts w:cstheme="minorHAnsi"/>
          <w:color w:val="000000"/>
          <w:sz w:val="24"/>
          <w:szCs w:val="24"/>
        </w:rPr>
        <w:t xml:space="preserve"> Klima bringt das Abenteuerspiel in den Klassen- oder Gruppenraum, so dass auch größere Gruppen gleichzeitig agieren können. Er</w:t>
      </w:r>
      <w:r w:rsidRPr="00325B57">
        <w:rPr>
          <w:rFonts w:cstheme="minorHAnsi"/>
          <w:color w:val="000000"/>
          <w:sz w:val="24"/>
          <w:szCs w:val="24"/>
        </w:rPr>
        <w:t xml:space="preserve"> bietet eine Möglichkeit, sich</w:t>
      </w:r>
      <w:r w:rsidR="0057607D">
        <w:rPr>
          <w:rFonts w:cstheme="minorHAnsi"/>
          <w:color w:val="000000"/>
          <w:sz w:val="24"/>
          <w:szCs w:val="24"/>
        </w:rPr>
        <w:t xml:space="preserve"> </w:t>
      </w:r>
      <w:r w:rsidRPr="00325B57">
        <w:rPr>
          <w:rFonts w:cstheme="minorHAnsi"/>
          <w:color w:val="000000"/>
          <w:sz w:val="24"/>
          <w:szCs w:val="24"/>
        </w:rPr>
        <w:t>der Klimaproblematik einmal auf andere Weise</w:t>
      </w:r>
      <w:r w:rsidR="00325B57" w:rsidRPr="00325B57">
        <w:rPr>
          <w:rFonts w:cstheme="minorHAnsi"/>
          <w:color w:val="000000"/>
          <w:sz w:val="24"/>
          <w:szCs w:val="24"/>
        </w:rPr>
        <w:t xml:space="preserve"> </w:t>
      </w:r>
      <w:r w:rsidRPr="00325B57">
        <w:rPr>
          <w:rFonts w:cstheme="minorHAnsi"/>
          <w:color w:val="000000"/>
          <w:sz w:val="24"/>
          <w:szCs w:val="24"/>
        </w:rPr>
        <w:t>zu nähern. Es müssen Fragen zu den Ursachen</w:t>
      </w:r>
      <w:r w:rsidR="00325B57" w:rsidRPr="00325B57">
        <w:rPr>
          <w:rFonts w:cstheme="minorHAnsi"/>
          <w:color w:val="000000"/>
          <w:sz w:val="24"/>
          <w:szCs w:val="24"/>
        </w:rPr>
        <w:t xml:space="preserve"> </w:t>
      </w:r>
      <w:r w:rsidRPr="00325B57">
        <w:rPr>
          <w:rFonts w:cstheme="minorHAnsi"/>
          <w:color w:val="000000"/>
          <w:sz w:val="24"/>
          <w:szCs w:val="24"/>
        </w:rPr>
        <w:t>des Klimawandels und den Folgen für Menschen,</w:t>
      </w:r>
      <w:r w:rsidR="00325B57" w:rsidRPr="00325B57">
        <w:rPr>
          <w:rFonts w:cstheme="minorHAnsi"/>
          <w:color w:val="000000"/>
          <w:sz w:val="24"/>
          <w:szCs w:val="24"/>
        </w:rPr>
        <w:t xml:space="preserve"> </w:t>
      </w:r>
      <w:r w:rsidRPr="00325B57">
        <w:rPr>
          <w:rFonts w:cstheme="minorHAnsi"/>
          <w:color w:val="000000"/>
          <w:sz w:val="24"/>
          <w:szCs w:val="24"/>
        </w:rPr>
        <w:t>Tiere und Pflanzen beantwortet werden, um sich</w:t>
      </w:r>
      <w:r w:rsidR="00325B57" w:rsidRPr="00325B57">
        <w:rPr>
          <w:rFonts w:cstheme="minorHAnsi"/>
          <w:color w:val="000000"/>
          <w:sz w:val="24"/>
          <w:szCs w:val="24"/>
        </w:rPr>
        <w:t xml:space="preserve"> </w:t>
      </w:r>
      <w:r w:rsidRPr="00325B57">
        <w:rPr>
          <w:rFonts w:cstheme="minorHAnsi"/>
          <w:color w:val="000000"/>
          <w:sz w:val="24"/>
          <w:szCs w:val="24"/>
        </w:rPr>
        <w:t>Schritt fü</w:t>
      </w:r>
      <w:r w:rsidR="00325B57" w:rsidRPr="00325B57">
        <w:rPr>
          <w:rFonts w:cstheme="minorHAnsi"/>
          <w:color w:val="000000"/>
          <w:sz w:val="24"/>
          <w:szCs w:val="24"/>
        </w:rPr>
        <w:t>r Schritt der L</w:t>
      </w:r>
      <w:r w:rsidRPr="00325B57">
        <w:rPr>
          <w:rFonts w:cstheme="minorHAnsi"/>
          <w:color w:val="000000"/>
          <w:sz w:val="24"/>
          <w:szCs w:val="24"/>
        </w:rPr>
        <w:t>ösung zu nähern. Außerdem</w:t>
      </w:r>
      <w:r w:rsidR="00325B57" w:rsidRPr="00325B57">
        <w:rPr>
          <w:rFonts w:cstheme="minorHAnsi"/>
          <w:color w:val="000000"/>
          <w:sz w:val="24"/>
          <w:szCs w:val="24"/>
        </w:rPr>
        <w:t xml:space="preserve"> </w:t>
      </w:r>
      <w:r w:rsidRPr="00325B57">
        <w:rPr>
          <w:rFonts w:cstheme="minorHAnsi"/>
          <w:color w:val="000000"/>
          <w:sz w:val="24"/>
          <w:szCs w:val="24"/>
        </w:rPr>
        <w:t>lernen die Teilnehmenden, wie man das eigene</w:t>
      </w:r>
      <w:r w:rsidR="00325B57" w:rsidRPr="00325B57">
        <w:rPr>
          <w:rFonts w:cstheme="minorHAnsi"/>
          <w:color w:val="000000"/>
          <w:sz w:val="24"/>
          <w:szCs w:val="24"/>
        </w:rPr>
        <w:t xml:space="preserve"> </w:t>
      </w:r>
      <w:r w:rsidRPr="00325B57">
        <w:rPr>
          <w:rFonts w:cstheme="minorHAnsi"/>
          <w:color w:val="000000"/>
          <w:sz w:val="24"/>
          <w:szCs w:val="24"/>
        </w:rPr>
        <w:t>Verhalten klimafreundlicher gestalten kann.</w:t>
      </w:r>
      <w:r w:rsidR="00325B57" w:rsidRPr="00325B57">
        <w:rPr>
          <w:rFonts w:cstheme="minorHAnsi"/>
          <w:color w:val="000000"/>
          <w:sz w:val="24"/>
          <w:szCs w:val="24"/>
        </w:rPr>
        <w:br/>
        <w:t xml:space="preserve">Benötigt werden: ein Raum von mindestens 30 qm, Stühle und Tische, ca. anderthalb Zeitstunden und vor allem interessierte Jugendliche ab 14 Jahren. </w:t>
      </w:r>
    </w:p>
    <w:p w:rsidR="008E4EB6" w:rsidRPr="00325B57" w:rsidRDefault="008E4EB6" w:rsidP="0057607D">
      <w:pPr>
        <w:autoSpaceDE w:val="0"/>
        <w:autoSpaceDN w:val="0"/>
        <w:adjustRightInd w:val="0"/>
        <w:spacing w:after="0" w:line="240" w:lineRule="auto"/>
        <w:rPr>
          <w:rFonts w:cstheme="minorHAnsi"/>
          <w:b/>
          <w:bCs/>
          <w:sz w:val="24"/>
          <w:szCs w:val="24"/>
        </w:rPr>
      </w:pPr>
    </w:p>
    <w:p w:rsidR="00325B57" w:rsidRDefault="00325B57" w:rsidP="0057607D">
      <w:pPr>
        <w:autoSpaceDE w:val="0"/>
        <w:autoSpaceDN w:val="0"/>
        <w:adjustRightInd w:val="0"/>
        <w:spacing w:after="0" w:line="240" w:lineRule="auto"/>
        <w:rPr>
          <w:rFonts w:cstheme="minorHAnsi"/>
          <w:b/>
          <w:bCs/>
          <w:sz w:val="24"/>
          <w:szCs w:val="24"/>
        </w:rPr>
      </w:pPr>
    </w:p>
    <w:p w:rsidR="008E4EB6" w:rsidRPr="00325B57" w:rsidRDefault="00EE4E53" w:rsidP="00EE4E53">
      <w:pPr>
        <w:tabs>
          <w:tab w:val="left" w:pos="4536"/>
        </w:tabs>
        <w:autoSpaceDE w:val="0"/>
        <w:autoSpaceDN w:val="0"/>
        <w:adjustRightInd w:val="0"/>
        <w:spacing w:after="0" w:line="240" w:lineRule="auto"/>
        <w:ind w:left="4536"/>
        <w:rPr>
          <w:rFonts w:cstheme="minorHAnsi"/>
          <w:b/>
          <w:bCs/>
          <w:sz w:val="24"/>
          <w:szCs w:val="24"/>
        </w:rPr>
      </w:pPr>
      <w:r w:rsidRPr="00BA6A62">
        <w:rPr>
          <w:rFonts w:cstheme="minorHAnsi"/>
          <w:noProof/>
          <w:color w:val="000000"/>
          <w:sz w:val="24"/>
          <w:szCs w:val="24"/>
          <w:lang w:eastAsia="de-DE"/>
        </w:rPr>
        <w:drawing>
          <wp:anchor distT="0" distB="0" distL="114300" distR="114300" simplePos="0" relativeHeight="251660288" behindDoc="1" locked="0" layoutInCell="1" allowOverlap="1">
            <wp:simplePos x="0" y="0"/>
            <wp:positionH relativeFrom="margin">
              <wp:align>left</wp:align>
            </wp:positionH>
            <wp:positionV relativeFrom="paragraph">
              <wp:posOffset>92075</wp:posOffset>
            </wp:positionV>
            <wp:extent cx="2355850" cy="1871345"/>
            <wp:effectExtent l="0" t="0" r="6350" b="0"/>
            <wp:wrapTight wrapText="bothSides">
              <wp:wrapPolygon edited="0">
                <wp:start x="0" y="0"/>
                <wp:lineTo x="0" y="21329"/>
                <wp:lineTo x="21484" y="21329"/>
                <wp:lineTo x="21484" y="0"/>
                <wp:lineTo x="0" y="0"/>
              </wp:wrapPolygon>
            </wp:wrapTight>
            <wp:docPr id="1" name="Grafik 1" descr="C:\Users\striether\AppData\Local\Microsoft\Windows\INetCache\Content.Outlook\2Z6AJIPZ\fussabd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iether\AppData\Local\Microsoft\Windows\INetCache\Content.Outlook\2Z6AJIPZ\fussabdru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5850" cy="187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sz w:val="24"/>
          <w:szCs w:val="24"/>
        </w:rPr>
        <w:br/>
      </w:r>
      <w:r w:rsidR="008E4EB6" w:rsidRPr="00325B57">
        <w:rPr>
          <w:rFonts w:cstheme="minorHAnsi"/>
          <w:b/>
          <w:bCs/>
          <w:sz w:val="24"/>
          <w:szCs w:val="24"/>
        </w:rPr>
        <w:t>Ökologischer Fußabdruck der Ernährung</w:t>
      </w:r>
    </w:p>
    <w:p w:rsidR="00EE4E53" w:rsidRDefault="00EE4E53" w:rsidP="00EE4E53">
      <w:pPr>
        <w:tabs>
          <w:tab w:val="left" w:pos="4536"/>
        </w:tabs>
        <w:autoSpaceDE w:val="0"/>
        <w:autoSpaceDN w:val="0"/>
        <w:adjustRightInd w:val="0"/>
        <w:spacing w:after="0" w:line="240" w:lineRule="auto"/>
        <w:ind w:left="4536"/>
        <w:rPr>
          <w:rFonts w:cstheme="minorHAnsi"/>
          <w:sz w:val="24"/>
          <w:szCs w:val="24"/>
        </w:rPr>
      </w:pPr>
      <w:r>
        <w:rPr>
          <w:rFonts w:cstheme="minorHAnsi"/>
          <w:sz w:val="24"/>
          <w:szCs w:val="24"/>
        </w:rPr>
        <w:br/>
      </w:r>
      <w:r w:rsidR="008E4EB6" w:rsidRPr="00325B57">
        <w:rPr>
          <w:rFonts w:cstheme="minorHAnsi"/>
          <w:sz w:val="24"/>
          <w:szCs w:val="24"/>
        </w:rPr>
        <w:t xml:space="preserve">Der ökologische Fußabdruck ist ein Modell, das den Ressourcenverbrauch (Land, Wasser, Flora, Fauna, Energie) unseres Lebensstils berechnet und als Flächenverbrauch darstellt.  </w:t>
      </w:r>
      <w:r w:rsidR="008E4EB6" w:rsidRPr="00325B57">
        <w:rPr>
          <w:rFonts w:cstheme="minorHAnsi"/>
          <w:sz w:val="24"/>
          <w:szCs w:val="24"/>
        </w:rPr>
        <w:br/>
        <w:t xml:space="preserve">So lassen sich Fragen der globalen Ressourcengerechtigkeit und des Klimaschutzes anschaulich thematisieren. </w:t>
      </w:r>
      <w:r>
        <w:rPr>
          <w:rFonts w:cstheme="minorHAnsi"/>
          <w:sz w:val="24"/>
          <w:szCs w:val="24"/>
        </w:rPr>
        <w:br/>
      </w:r>
    </w:p>
    <w:p w:rsidR="008E4EB6" w:rsidRDefault="008E4EB6" w:rsidP="00EE4E53">
      <w:pPr>
        <w:tabs>
          <w:tab w:val="left" w:pos="0"/>
        </w:tabs>
        <w:autoSpaceDE w:val="0"/>
        <w:autoSpaceDN w:val="0"/>
        <w:adjustRightInd w:val="0"/>
        <w:spacing w:after="0" w:line="240" w:lineRule="auto"/>
        <w:rPr>
          <w:rFonts w:cstheme="minorHAnsi"/>
          <w:sz w:val="24"/>
          <w:szCs w:val="24"/>
        </w:rPr>
      </w:pPr>
      <w:r w:rsidRPr="00325B57">
        <w:rPr>
          <w:rFonts w:cstheme="minorHAnsi"/>
          <w:sz w:val="24"/>
          <w:szCs w:val="24"/>
        </w:rPr>
        <w:t>Für den Bereich der Ernährung zeigt dies ein interaktives</w:t>
      </w:r>
      <w:r w:rsidR="00EE4E53">
        <w:rPr>
          <w:rFonts w:cstheme="minorHAnsi"/>
          <w:sz w:val="24"/>
          <w:szCs w:val="24"/>
        </w:rPr>
        <w:t xml:space="preserve"> </w:t>
      </w:r>
      <w:r w:rsidRPr="00325B57">
        <w:rPr>
          <w:rFonts w:cstheme="minorHAnsi"/>
          <w:sz w:val="24"/>
          <w:szCs w:val="24"/>
        </w:rPr>
        <w:t>Holzmodell. Hier können Sie verschieden dicke Holzscheiben für unterschiedliche Ernährungsgewohnheiten in Bezug auf Herkunft und Konsum auf eine Skalierungsleiste auflegen und abschätzen, wie groß ihr ökologischer Fußabdruck im Bereich Ernährung ist. Und Sie können ausprobieren, wie er sich verkleinern lässt.</w:t>
      </w:r>
    </w:p>
    <w:p w:rsidR="00325B57" w:rsidRDefault="00325B57" w:rsidP="00EE4E53">
      <w:pPr>
        <w:tabs>
          <w:tab w:val="left" w:pos="0"/>
        </w:tabs>
        <w:autoSpaceDE w:val="0"/>
        <w:autoSpaceDN w:val="0"/>
        <w:adjustRightInd w:val="0"/>
        <w:spacing w:after="0" w:line="240" w:lineRule="auto"/>
        <w:ind w:left="4536" w:hanging="4536"/>
        <w:rPr>
          <w:rFonts w:cstheme="minorHAnsi"/>
          <w:sz w:val="24"/>
          <w:szCs w:val="24"/>
        </w:rPr>
      </w:pPr>
    </w:p>
    <w:p w:rsidR="00BA6A62" w:rsidRDefault="00325B57" w:rsidP="0057607D">
      <w:pPr>
        <w:autoSpaceDE w:val="0"/>
        <w:autoSpaceDN w:val="0"/>
        <w:adjustRightInd w:val="0"/>
        <w:spacing w:after="0" w:line="240" w:lineRule="auto"/>
        <w:rPr>
          <w:rFonts w:cstheme="minorHAnsi"/>
          <w:sz w:val="24"/>
          <w:szCs w:val="24"/>
        </w:rPr>
      </w:pPr>
      <w:r>
        <w:rPr>
          <w:rFonts w:cstheme="minorHAnsi"/>
          <w:sz w:val="24"/>
          <w:szCs w:val="24"/>
        </w:rPr>
        <w:t>Ansprechpart</w:t>
      </w:r>
      <w:r w:rsidR="00BA6A62">
        <w:rPr>
          <w:rFonts w:cstheme="minorHAnsi"/>
          <w:sz w:val="24"/>
          <w:szCs w:val="24"/>
        </w:rPr>
        <w:t xml:space="preserve">ner*innen: </w:t>
      </w:r>
      <w:r w:rsidR="00BA6A62">
        <w:rPr>
          <w:rFonts w:cstheme="minorHAnsi"/>
          <w:sz w:val="24"/>
          <w:szCs w:val="24"/>
        </w:rPr>
        <w:br/>
        <w:t>Brigitte Molter; Frankfurt, Tel. 069-976518-90</w:t>
      </w:r>
      <w:r>
        <w:rPr>
          <w:rFonts w:cstheme="minorHAnsi"/>
          <w:sz w:val="24"/>
          <w:szCs w:val="24"/>
        </w:rPr>
        <w:t xml:space="preserve">, </w:t>
      </w:r>
      <w:r w:rsidR="00BA6A62">
        <w:rPr>
          <w:rFonts w:cstheme="minorHAnsi"/>
          <w:sz w:val="24"/>
          <w:szCs w:val="24"/>
        </w:rPr>
        <w:t>molter@zentrum-oekumene.de</w:t>
      </w:r>
    </w:p>
    <w:p w:rsidR="00325B57" w:rsidRDefault="00325B57" w:rsidP="0057607D">
      <w:pPr>
        <w:autoSpaceDE w:val="0"/>
        <w:autoSpaceDN w:val="0"/>
        <w:adjustRightInd w:val="0"/>
        <w:spacing w:after="0" w:line="240" w:lineRule="auto"/>
        <w:rPr>
          <w:rFonts w:cstheme="minorHAnsi"/>
          <w:sz w:val="24"/>
          <w:szCs w:val="24"/>
        </w:rPr>
      </w:pPr>
      <w:r>
        <w:rPr>
          <w:rFonts w:cstheme="minorHAnsi"/>
          <w:sz w:val="24"/>
          <w:szCs w:val="24"/>
        </w:rPr>
        <w:t>Sabine Striether; Frankfurt, Tel. 069-976518-52, striether@zentrum-oekumene.de</w:t>
      </w:r>
      <w:r>
        <w:rPr>
          <w:rFonts w:cstheme="minorHAnsi"/>
          <w:sz w:val="24"/>
          <w:szCs w:val="24"/>
        </w:rPr>
        <w:br/>
      </w:r>
    </w:p>
    <w:p w:rsidR="00EE4E53" w:rsidRDefault="00EE4E53" w:rsidP="00EE4E53">
      <w:pPr>
        <w:autoSpaceDE w:val="0"/>
        <w:autoSpaceDN w:val="0"/>
        <w:adjustRightInd w:val="0"/>
        <w:spacing w:after="0" w:line="240" w:lineRule="auto"/>
        <w:ind w:left="3540" w:firstLine="855"/>
        <w:rPr>
          <w:rFonts w:cstheme="minorHAnsi"/>
          <w:b/>
          <w:bCs/>
          <w:sz w:val="24"/>
          <w:szCs w:val="24"/>
        </w:rPr>
      </w:pPr>
      <w:r>
        <w:rPr>
          <w:rFonts w:cstheme="minorHAnsi"/>
          <w:b/>
          <w:bCs/>
          <w:noProof/>
          <w:sz w:val="24"/>
          <w:szCs w:val="24"/>
          <w:lang w:eastAsia="de-DE"/>
        </w:rPr>
        <w:lastRenderedPageBreak/>
        <w:drawing>
          <wp:anchor distT="0" distB="0" distL="114300" distR="114300" simplePos="0" relativeHeight="251662336" behindDoc="1" locked="0" layoutInCell="1" allowOverlap="1">
            <wp:simplePos x="0" y="0"/>
            <wp:positionH relativeFrom="margin">
              <wp:posOffset>401955</wp:posOffset>
            </wp:positionH>
            <wp:positionV relativeFrom="paragraph">
              <wp:posOffset>96520</wp:posOffset>
            </wp:positionV>
            <wp:extent cx="1803400" cy="2418080"/>
            <wp:effectExtent l="0" t="0" r="6350" b="1270"/>
            <wp:wrapTight wrapText="bothSides">
              <wp:wrapPolygon edited="0">
                <wp:start x="0" y="0"/>
                <wp:lineTo x="0" y="21441"/>
                <wp:lineTo x="21448" y="21441"/>
                <wp:lineTo x="2144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2418080"/>
                    </a:xfrm>
                    <a:prstGeom prst="rect">
                      <a:avLst/>
                    </a:prstGeom>
                    <a:noFill/>
                  </pic:spPr>
                </pic:pic>
              </a:graphicData>
            </a:graphic>
            <wp14:sizeRelH relativeFrom="page">
              <wp14:pctWidth>0</wp14:pctWidth>
            </wp14:sizeRelH>
            <wp14:sizeRelV relativeFrom="page">
              <wp14:pctHeight>0</wp14:pctHeight>
            </wp14:sizeRelV>
          </wp:anchor>
        </w:drawing>
      </w:r>
      <w:r w:rsidR="00325B57" w:rsidRPr="00325B57">
        <w:rPr>
          <w:rFonts w:cstheme="minorHAnsi"/>
          <w:b/>
          <w:bCs/>
          <w:sz w:val="24"/>
          <w:szCs w:val="24"/>
        </w:rPr>
        <w:t xml:space="preserve">Guten Flug und schönen Urlaub: </w:t>
      </w:r>
    </w:p>
    <w:p w:rsidR="00325B57" w:rsidRPr="00325B57" w:rsidRDefault="00325B57" w:rsidP="00EE4E53">
      <w:pPr>
        <w:autoSpaceDE w:val="0"/>
        <w:autoSpaceDN w:val="0"/>
        <w:adjustRightInd w:val="0"/>
        <w:spacing w:after="0" w:line="240" w:lineRule="auto"/>
        <w:ind w:left="3540" w:firstLine="855"/>
        <w:rPr>
          <w:rFonts w:cstheme="minorHAnsi"/>
          <w:b/>
          <w:bCs/>
          <w:sz w:val="24"/>
          <w:szCs w:val="24"/>
        </w:rPr>
      </w:pPr>
      <w:r w:rsidRPr="00325B57">
        <w:rPr>
          <w:rFonts w:cstheme="minorHAnsi"/>
          <w:b/>
          <w:bCs/>
          <w:sz w:val="24"/>
          <w:szCs w:val="24"/>
        </w:rPr>
        <w:t>Die Klimawaage</w:t>
      </w:r>
    </w:p>
    <w:p w:rsidR="00325B57" w:rsidRPr="00325B57" w:rsidRDefault="00325B57" w:rsidP="00EE4E53">
      <w:pPr>
        <w:autoSpaceDE w:val="0"/>
        <w:autoSpaceDN w:val="0"/>
        <w:adjustRightInd w:val="0"/>
        <w:spacing w:after="0" w:line="240" w:lineRule="auto"/>
        <w:ind w:left="4536"/>
        <w:rPr>
          <w:rFonts w:ascii="Calibri" w:hAnsi="Calibri" w:cs="Calibri"/>
          <w:sz w:val="24"/>
          <w:szCs w:val="24"/>
        </w:rPr>
      </w:pPr>
      <w:r w:rsidRPr="00325B57">
        <w:rPr>
          <w:rFonts w:ascii="Calibri" w:hAnsi="Calibri" w:cs="Calibri"/>
          <w:sz w:val="24"/>
          <w:szCs w:val="24"/>
        </w:rPr>
        <w:t>Die Klimawaage veranschaulicht die Kompensation von Schadstoffemissionen</w:t>
      </w:r>
    </w:p>
    <w:p w:rsidR="00325B57" w:rsidRPr="00325B57" w:rsidRDefault="00325B57" w:rsidP="00EE4E53">
      <w:pPr>
        <w:autoSpaceDE w:val="0"/>
        <w:autoSpaceDN w:val="0"/>
        <w:adjustRightInd w:val="0"/>
        <w:spacing w:after="0" w:line="240" w:lineRule="auto"/>
        <w:ind w:left="4536"/>
        <w:rPr>
          <w:rFonts w:ascii="Calibri" w:hAnsi="Calibri" w:cs="Calibri"/>
          <w:sz w:val="24"/>
          <w:szCs w:val="24"/>
        </w:rPr>
      </w:pPr>
      <w:r w:rsidRPr="00325B57">
        <w:rPr>
          <w:rFonts w:ascii="Calibri" w:hAnsi="Calibri" w:cs="Calibri"/>
          <w:sz w:val="24"/>
          <w:szCs w:val="24"/>
        </w:rPr>
        <w:t>durch Reisen und Alltagsmobilität:</w:t>
      </w:r>
    </w:p>
    <w:p w:rsidR="00325B57" w:rsidRPr="00325B57" w:rsidRDefault="00325B57" w:rsidP="00EE4E53">
      <w:pPr>
        <w:autoSpaceDE w:val="0"/>
        <w:autoSpaceDN w:val="0"/>
        <w:adjustRightInd w:val="0"/>
        <w:spacing w:after="0" w:line="240" w:lineRule="auto"/>
        <w:ind w:left="4536"/>
        <w:rPr>
          <w:rFonts w:ascii="Calibri" w:hAnsi="Calibri" w:cs="Calibri"/>
          <w:sz w:val="24"/>
          <w:szCs w:val="24"/>
        </w:rPr>
      </w:pPr>
      <w:r w:rsidRPr="00325B57">
        <w:rPr>
          <w:rFonts w:ascii="Calibri" w:hAnsi="Calibri" w:cs="Calibri"/>
          <w:sz w:val="24"/>
          <w:szCs w:val="24"/>
        </w:rPr>
        <w:t>Auf der einen Waagschale werden Gewichte je nach Entfernung und</w:t>
      </w:r>
      <w:r>
        <w:rPr>
          <w:rFonts w:ascii="Calibri" w:hAnsi="Calibri" w:cs="Calibri"/>
          <w:sz w:val="24"/>
          <w:szCs w:val="24"/>
        </w:rPr>
        <w:t xml:space="preserve"> </w:t>
      </w:r>
      <w:r w:rsidRPr="00325B57">
        <w:rPr>
          <w:rFonts w:ascii="Calibri" w:hAnsi="Calibri" w:cs="Calibri"/>
          <w:sz w:val="24"/>
          <w:szCs w:val="24"/>
        </w:rPr>
        <w:t>Verkehrsmittel aufgelegt, auf der anderen Schale Gewichte, die die Emissionen anzeigen, und auf deren Rückseite Beträge, mit denen sich die Klimabelastungen k</w:t>
      </w:r>
      <w:r>
        <w:rPr>
          <w:rFonts w:ascii="Calibri" w:hAnsi="Calibri" w:cs="Calibri"/>
          <w:sz w:val="24"/>
          <w:szCs w:val="24"/>
        </w:rPr>
        <w:t>ompensieren lassen, z</w:t>
      </w:r>
      <w:r w:rsidRPr="00325B57">
        <w:rPr>
          <w:rFonts w:ascii="Calibri" w:hAnsi="Calibri" w:cs="Calibri"/>
          <w:sz w:val="24"/>
          <w:szCs w:val="24"/>
        </w:rPr>
        <w:t>.B. durch Energiesparherde in Tansania oder Solarlampen in Indien. (www.klima-kollekte.de)</w:t>
      </w:r>
    </w:p>
    <w:p w:rsidR="00325B57" w:rsidRPr="00325B57" w:rsidRDefault="00325B57" w:rsidP="0057607D">
      <w:pPr>
        <w:autoSpaceDE w:val="0"/>
        <w:autoSpaceDN w:val="0"/>
        <w:adjustRightInd w:val="0"/>
        <w:spacing w:after="0" w:line="240" w:lineRule="auto"/>
        <w:rPr>
          <w:rFonts w:ascii="Calibri" w:hAnsi="Calibri" w:cs="Calibri"/>
          <w:sz w:val="24"/>
          <w:szCs w:val="24"/>
        </w:rPr>
      </w:pPr>
      <w:r w:rsidRPr="00325B57">
        <w:rPr>
          <w:rFonts w:ascii="Calibri" w:hAnsi="Calibri" w:cs="Calibri"/>
          <w:sz w:val="24"/>
          <w:szCs w:val="24"/>
        </w:rPr>
        <w:t>Zum Einsatz kommen kann die Waage bei Veranstaltungen und Festen. Jugendliche, die sich mit der Idee der Klimawaage vertraut gemacht haben, laden andere zum Experimentieren ein.</w:t>
      </w:r>
    </w:p>
    <w:p w:rsidR="00325B57" w:rsidRPr="00325B57" w:rsidRDefault="00325B57" w:rsidP="0057607D">
      <w:pPr>
        <w:rPr>
          <w:rFonts w:ascii="Calibri" w:hAnsi="Calibri" w:cs="Calibri"/>
          <w:sz w:val="24"/>
          <w:szCs w:val="24"/>
        </w:rPr>
      </w:pPr>
      <w:r w:rsidRPr="00325B57">
        <w:rPr>
          <w:rFonts w:ascii="Calibri" w:hAnsi="Calibri" w:cs="Calibri"/>
          <w:sz w:val="24"/>
          <w:szCs w:val="24"/>
        </w:rPr>
        <w:t>Die Herausforderung dabei: mit Menschen ins Gespräch kommen und selbstverständlich gewordene Reisegewohnheiten zu hinterfragen.</w:t>
      </w:r>
    </w:p>
    <w:p w:rsidR="00325B57" w:rsidRDefault="00325B57" w:rsidP="0057607D">
      <w:pPr>
        <w:autoSpaceDE w:val="0"/>
        <w:autoSpaceDN w:val="0"/>
        <w:adjustRightInd w:val="0"/>
        <w:spacing w:after="0" w:line="240" w:lineRule="auto"/>
        <w:rPr>
          <w:rFonts w:cstheme="minorHAnsi"/>
          <w:sz w:val="24"/>
          <w:szCs w:val="24"/>
        </w:rPr>
      </w:pPr>
      <w:r w:rsidRPr="00325B57">
        <w:rPr>
          <w:rFonts w:cstheme="minorHAnsi"/>
          <w:b/>
          <w:sz w:val="24"/>
          <w:szCs w:val="24"/>
        </w:rPr>
        <w:t>Ansprechpartner:</w:t>
      </w:r>
      <w:r>
        <w:rPr>
          <w:rFonts w:cstheme="minorHAnsi"/>
          <w:sz w:val="24"/>
          <w:szCs w:val="24"/>
        </w:rPr>
        <w:t xml:space="preserve"> Wolfram Dawin, Kassel,  Tel. 0561-9378-383, dawin@zentrum-oekumene.de</w:t>
      </w:r>
    </w:p>
    <w:p w:rsidR="00325B57" w:rsidRPr="00325B57" w:rsidRDefault="00325B57" w:rsidP="008E4EB6">
      <w:pPr>
        <w:autoSpaceDE w:val="0"/>
        <w:autoSpaceDN w:val="0"/>
        <w:adjustRightInd w:val="0"/>
        <w:spacing w:after="0" w:line="240" w:lineRule="auto"/>
        <w:rPr>
          <w:rFonts w:cstheme="minorHAnsi"/>
          <w:sz w:val="24"/>
          <w:szCs w:val="24"/>
        </w:rPr>
      </w:pPr>
    </w:p>
    <w:p w:rsidR="008E4EB6" w:rsidRPr="00325B57" w:rsidRDefault="008E4EB6" w:rsidP="008E4EB6">
      <w:pPr>
        <w:autoSpaceDE w:val="0"/>
        <w:autoSpaceDN w:val="0"/>
        <w:adjustRightInd w:val="0"/>
        <w:spacing w:after="0" w:line="240" w:lineRule="auto"/>
        <w:rPr>
          <w:rFonts w:cstheme="minorHAnsi"/>
          <w:sz w:val="24"/>
          <w:szCs w:val="24"/>
        </w:rPr>
      </w:pPr>
    </w:p>
    <w:p w:rsidR="008E4EB6" w:rsidRPr="00325B57" w:rsidRDefault="008E4EB6" w:rsidP="008E4EB6">
      <w:pPr>
        <w:autoSpaceDE w:val="0"/>
        <w:autoSpaceDN w:val="0"/>
        <w:adjustRightInd w:val="0"/>
        <w:spacing w:after="0" w:line="240" w:lineRule="auto"/>
        <w:rPr>
          <w:rFonts w:cstheme="minorHAnsi"/>
          <w:sz w:val="24"/>
          <w:szCs w:val="24"/>
        </w:rPr>
      </w:pPr>
    </w:p>
    <w:p w:rsidR="008E4EB6" w:rsidRDefault="00B91B11" w:rsidP="008E4EB6">
      <w:pPr>
        <w:autoSpaceDE w:val="0"/>
        <w:autoSpaceDN w:val="0"/>
        <w:adjustRightInd w:val="0"/>
        <w:spacing w:after="0" w:line="240" w:lineRule="auto"/>
        <w:rPr>
          <w:b/>
          <w:sz w:val="24"/>
          <w:szCs w:val="24"/>
        </w:rPr>
      </w:pPr>
      <w:r>
        <w:rPr>
          <w:b/>
          <w:noProof/>
          <w:sz w:val="24"/>
          <w:szCs w:val="24"/>
          <w:lang w:eastAsia="de-DE"/>
        </w:rPr>
        <w:drawing>
          <wp:inline distT="0" distB="0" distL="0" distR="0" wp14:anchorId="009949A2">
            <wp:extent cx="2121535" cy="49403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1535" cy="494030"/>
                    </a:xfrm>
                    <a:prstGeom prst="rect">
                      <a:avLst/>
                    </a:prstGeom>
                    <a:noFill/>
                  </pic:spPr>
                </pic:pic>
              </a:graphicData>
            </a:graphic>
          </wp:inline>
        </w:drawing>
      </w:r>
    </w:p>
    <w:p w:rsidR="00B91B11" w:rsidRDefault="00B91B11" w:rsidP="008E4EB6">
      <w:pPr>
        <w:autoSpaceDE w:val="0"/>
        <w:autoSpaceDN w:val="0"/>
        <w:adjustRightInd w:val="0"/>
        <w:spacing w:after="0" w:line="240" w:lineRule="auto"/>
        <w:rPr>
          <w:b/>
          <w:sz w:val="24"/>
          <w:szCs w:val="24"/>
        </w:rPr>
      </w:pPr>
      <w:r>
        <w:rPr>
          <w:b/>
          <w:sz w:val="24"/>
          <w:szCs w:val="24"/>
        </w:rPr>
        <w:br/>
      </w:r>
      <w:hyperlink r:id="rId11" w:history="1">
        <w:r w:rsidRPr="00F756EB">
          <w:rPr>
            <w:rStyle w:val="Hyperlink"/>
            <w:b/>
            <w:sz w:val="24"/>
            <w:szCs w:val="24"/>
          </w:rPr>
          <w:t>www.zentrum-oekumene.de/de/themen-materialien/nachhaltige-entwicklung-und-gerechtigkeit/</w:t>
        </w:r>
      </w:hyperlink>
    </w:p>
    <w:p w:rsidR="00B91B11" w:rsidRDefault="00B91B11" w:rsidP="008E4EB6">
      <w:pPr>
        <w:autoSpaceDE w:val="0"/>
        <w:autoSpaceDN w:val="0"/>
        <w:adjustRightInd w:val="0"/>
        <w:spacing w:after="0" w:line="240" w:lineRule="auto"/>
        <w:rPr>
          <w:b/>
          <w:sz w:val="24"/>
          <w:szCs w:val="24"/>
        </w:rPr>
      </w:pPr>
    </w:p>
    <w:p w:rsidR="00B91B11" w:rsidRPr="008E4EB6" w:rsidRDefault="00B91B11" w:rsidP="008E4EB6">
      <w:pPr>
        <w:autoSpaceDE w:val="0"/>
        <w:autoSpaceDN w:val="0"/>
        <w:adjustRightInd w:val="0"/>
        <w:spacing w:after="0" w:line="240" w:lineRule="auto"/>
        <w:rPr>
          <w:b/>
          <w:sz w:val="24"/>
          <w:szCs w:val="24"/>
        </w:rPr>
      </w:pPr>
    </w:p>
    <w:sectPr w:rsidR="00B91B11" w:rsidRPr="008E4EB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E53" w:rsidRDefault="00EE4E53" w:rsidP="00EE4E53">
      <w:pPr>
        <w:spacing w:after="0" w:line="240" w:lineRule="auto"/>
      </w:pPr>
      <w:r>
        <w:separator/>
      </w:r>
    </w:p>
  </w:endnote>
  <w:endnote w:type="continuationSeparator" w:id="0">
    <w:p w:rsidR="00EE4E53" w:rsidRDefault="00EE4E53" w:rsidP="00EE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E53" w:rsidRDefault="00EE4E53" w:rsidP="00EE4E53">
      <w:pPr>
        <w:spacing w:after="0" w:line="240" w:lineRule="auto"/>
      </w:pPr>
      <w:r>
        <w:separator/>
      </w:r>
    </w:p>
  </w:footnote>
  <w:footnote w:type="continuationSeparator" w:id="0">
    <w:p w:rsidR="00EE4E53" w:rsidRDefault="00EE4E53" w:rsidP="00EE4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794088"/>
      <w:docPartObj>
        <w:docPartGallery w:val="Page Numbers (Top of Page)"/>
        <w:docPartUnique/>
      </w:docPartObj>
    </w:sdtPr>
    <w:sdtEndPr/>
    <w:sdtContent>
      <w:p w:rsidR="00EE4E53" w:rsidRDefault="00EE4E53">
        <w:pPr>
          <w:pStyle w:val="Kopfzeile"/>
        </w:pPr>
        <w:r>
          <w:fldChar w:fldCharType="begin"/>
        </w:r>
        <w:r>
          <w:instrText>PAGE   \* MERGEFORMAT</w:instrText>
        </w:r>
        <w:r>
          <w:fldChar w:fldCharType="separate"/>
        </w:r>
        <w:r w:rsidR="007011E2">
          <w:rPr>
            <w:noProof/>
          </w:rPr>
          <w:t>2</w:t>
        </w:r>
        <w:r>
          <w:fldChar w:fldCharType="end"/>
        </w:r>
      </w:p>
    </w:sdtContent>
  </w:sdt>
  <w:p w:rsidR="00EE4E53" w:rsidRDefault="00EE4E5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B6"/>
    <w:rsid w:val="00325B57"/>
    <w:rsid w:val="0057607D"/>
    <w:rsid w:val="007011E2"/>
    <w:rsid w:val="008E4EB6"/>
    <w:rsid w:val="00B91B11"/>
    <w:rsid w:val="00BA6A62"/>
    <w:rsid w:val="00DE6B23"/>
    <w:rsid w:val="00EE4E53"/>
    <w:rsid w:val="00F421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DD1E5-AA82-4554-A839-073E0D0C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5B57"/>
    <w:rPr>
      <w:color w:val="0563C1" w:themeColor="hyperlink"/>
      <w:u w:val="single"/>
    </w:rPr>
  </w:style>
  <w:style w:type="paragraph" w:styleId="Kopfzeile">
    <w:name w:val="header"/>
    <w:basedOn w:val="Standard"/>
    <w:link w:val="KopfzeileZchn"/>
    <w:uiPriority w:val="99"/>
    <w:unhideWhenUsed/>
    <w:rsid w:val="00EE4E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4E53"/>
  </w:style>
  <w:style w:type="paragraph" w:styleId="Fuzeile">
    <w:name w:val="footer"/>
    <w:basedOn w:val="Standard"/>
    <w:link w:val="FuzeileZchn"/>
    <w:uiPriority w:val="99"/>
    <w:unhideWhenUsed/>
    <w:rsid w:val="00EE4E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zentrum-oekumene.de/de/themen-materialien/nachhaltige-entwicklung-und-gerechtigkeit/" TargetMode="Externa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Striether, Sabine</dc:creator>
  <cp:keywords/>
  <dc:description/>
  <cp:lastModifiedBy>Striether, Sabine</cp:lastModifiedBy>
  <cp:revision>2</cp:revision>
  <dcterms:created xsi:type="dcterms:W3CDTF">2020-09-10T12:17:00Z</dcterms:created>
  <dcterms:modified xsi:type="dcterms:W3CDTF">2020-09-10T12:17:00Z</dcterms:modified>
</cp:coreProperties>
</file>